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210"/>
        <w:tblW w:w="0" w:type="auto"/>
        <w:tblLook w:val="01E0" w:firstRow="1" w:lastRow="1" w:firstColumn="1" w:lastColumn="1" w:noHBand="0" w:noVBand="0"/>
      </w:tblPr>
      <w:tblGrid>
        <w:gridCol w:w="5528"/>
      </w:tblGrid>
      <w:tr w:rsidR="002D3121" w:rsidRPr="00C3710F" w:rsidTr="002D3121">
        <w:tc>
          <w:tcPr>
            <w:tcW w:w="552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5023"/>
            </w:tblGrid>
            <w:tr w:rsidR="00DC4E85" w:rsidTr="0011234E">
              <w:tc>
                <w:tcPr>
                  <w:tcW w:w="279" w:type="dxa"/>
                  <w:shd w:val="clear" w:color="auto" w:fill="auto"/>
                </w:tcPr>
                <w:p w:rsidR="00DC4E85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3" w:type="dxa"/>
                  <w:shd w:val="clear" w:color="auto" w:fill="auto"/>
                </w:tcPr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Приложение 13</w:t>
                  </w:r>
                </w:p>
                <w:p w:rsidR="00DC4E85" w:rsidRPr="0011234E" w:rsidRDefault="00DC4E85" w:rsidP="0011234E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к Территориальной программе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государственных гарантий бесплатного оказания гражданам медицинской помощи в Иркутской области </w:t>
                  </w:r>
                </w:p>
                <w:p w:rsidR="00061AAF" w:rsidRPr="0011234E" w:rsidRDefault="00DC4E85" w:rsidP="0011234E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на 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DC4E85" w:rsidRPr="0011234E" w:rsidRDefault="00DC4E85" w:rsidP="00ED31E6">
                  <w:pPr>
                    <w:framePr w:hSpace="180" w:wrap="around" w:hAnchor="margin" w:xAlign="right" w:y="-21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ED31E6">
                    <w:rPr>
                      <w:rFonts w:ascii="Times New Roman" w:hAnsi="Times New Roman"/>
                      <w:sz w:val="28"/>
                      <w:szCs w:val="28"/>
                    </w:rPr>
                    <w:t>9 и 2020</w:t>
                  </w:r>
                  <w:r w:rsidRPr="0011234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2D3121" w:rsidRPr="00C3710F" w:rsidRDefault="002D3121" w:rsidP="002D3121">
            <w:pPr>
              <w:autoSpaceDE w:val="0"/>
              <w:autoSpaceDN w:val="0"/>
              <w:adjustRightInd w:val="0"/>
              <w:ind w:left="176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7307B0" w:rsidRDefault="007307B0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8F1A72" w:rsidRDefault="008F1A72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70AC1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4"/>
          <w:szCs w:val="24"/>
        </w:rPr>
      </w:pPr>
    </w:p>
    <w:p w:rsidR="00DC4E85" w:rsidRPr="00061AAF" w:rsidRDefault="00DC4E85" w:rsidP="00715978">
      <w:pPr>
        <w:pStyle w:val="ConsPlusTitle"/>
        <w:widowControl/>
        <w:ind w:left="1260"/>
        <w:jc w:val="center"/>
        <w:rPr>
          <w:rFonts w:ascii="Times New Roman" w:hAnsi="Times New Roman"/>
          <w:b w:val="0"/>
          <w:sz w:val="28"/>
          <w:szCs w:val="28"/>
        </w:rPr>
      </w:pP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 xml:space="preserve">ПЕРЕЧЕНЬ </w:t>
      </w:r>
    </w:p>
    <w:p w:rsidR="00061AAF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 xml:space="preserve">ЛЕКАРСТВЕННЫХ ПРЕПАРАТОВ ДЛЯ МЕДИЦИНСКОГО ПРИМЕНЕНИЯ, ОТПУСКАЕМЫХ БЕСПЛАТНО ПО РЕЦЕПТАМ НА ЛЕКАРСТВЕННЫЕ ПРЕПАРАТЫ, ПРИ АМБУЛАТОРНОМ ЛЕЧЕНИИ ДЛЯ ДЕТЕЙ ПЕРВЫХ ТРЕХ ЛЕТ ЖИЗНИ ИЗ МАЛОИМУЩИХ СЕМЕЙ, СЕМЕЙ ОДИНОКИХ РОДИТЕЛЕЙ, ДЛЯ ДЕТЕЙ В ВОЗРАСТЕ ДО ШЕСТИ ЛЕТ </w:t>
      </w:r>
    </w:p>
    <w:p w:rsidR="007307B0" w:rsidRPr="00061AAF" w:rsidRDefault="00E95331" w:rsidP="00715978">
      <w:pPr>
        <w:pStyle w:val="ConsPlusTitle"/>
        <w:widowControl/>
        <w:ind w:left="1260"/>
        <w:jc w:val="center"/>
        <w:rPr>
          <w:rFonts w:ascii="Times New Roman" w:hAnsi="Times New Roman"/>
          <w:sz w:val="28"/>
          <w:szCs w:val="28"/>
        </w:rPr>
      </w:pPr>
      <w:r w:rsidRPr="00061AAF">
        <w:rPr>
          <w:rFonts w:ascii="Times New Roman" w:hAnsi="Times New Roman"/>
          <w:sz w:val="28"/>
          <w:szCs w:val="28"/>
        </w:rPr>
        <w:t>ИЗ МНОГОДЕТНЫХ СЕМЕЙ</w:t>
      </w:r>
    </w:p>
    <w:p w:rsidR="009F56D9" w:rsidRPr="00622D37" w:rsidRDefault="009F56D9" w:rsidP="009F56D9">
      <w:pPr>
        <w:pStyle w:val="ConsPlusTitle"/>
        <w:widowControl/>
        <w:ind w:left="127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Миорелаксанты и антихолинэстеразные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Ненаркотические анальгетики и нестероидные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противовоспалительные средства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0"/>
      </w:tblGrid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таблетки, покрытые кишечнорастворимой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суспензия для приема внутрь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сироп, таблетки;  суппозитории ректальные;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Прочие противовоспалительные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Пимекролимус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сироп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Средства для лечения аллергических реакций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раствор-капли для приема внутрь; таблетки, покрытые оболочкой;  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AAF" w:rsidRDefault="00061AAF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Средства, влияющие на центральную нервную систему,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противосудорожные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 таблетки пролонгированного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 оболочкой;                    суспензия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Анксиолитики (транквилизаторы)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Антипсихотические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раствор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капли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Прочие средства, влияющие на центральную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нервную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444"/>
      </w:tblGrid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 раствор для приема внутрь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альфосцерат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C55C11" w:rsidTr="00C55C11"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Средства для профилактики и лечения инфекций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антибактериальные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026"/>
      </w:tblGrid>
      <w:tr w:rsidR="00C55C11" w:rsidTr="00C55C11">
        <w:trPr>
          <w:trHeight w:val="8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раствора; для внутривенного и внутримышечного введения; таблетки; таблетки диспергируемые</w:t>
            </w:r>
          </w:p>
        </w:tc>
      </w:tr>
      <w:tr w:rsidR="00C55C11" w:rsidTr="00061AAF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Амоксициллин+клавулановая кислота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кислота для приема внутрь; порошок для приготовления инъекционного раствора; таблетки диспергируемые; таблетки,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Ампициллин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Бензатина бензилпенициллин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введения; порошок для приготовления суспензии для внутримышечных инъекций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Гентамицин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таблетки диспергируемые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инъекций; порошок для приготовления суспензии для приема внутрь; таблетки, покрытые оболочкой; таблетки пролонгированного действия, покрытые оболочкой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9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5C11" w:rsidTr="00C55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Цефотаксим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C55C11" w:rsidTr="00061AAF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противотуберкулезные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5598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Изониазид+пиразинамид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Pr="00061AAF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C11" w:rsidRDefault="00C55C11" w:rsidP="00C55C1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противовирусные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Pr="0011234E" w:rsidRDefault="00CE6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C55C11" w:rsidRPr="0011234E">
                <w:rPr>
                  <w:rStyle w:val="aa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Умифеновир</w:t>
              </w:r>
            </w:hyperlink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альфа 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назальные, суппозитории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Интерферон гамма человеческий рекомбинантный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 интраназального введения</w:t>
            </w:r>
          </w:p>
        </w:tc>
      </w:tr>
    </w:tbl>
    <w:p w:rsidR="00C55C11" w:rsidRDefault="00C55C11" w:rsidP="00C55C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противогрибковые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Cs/>
          <w:sz w:val="28"/>
          <w:szCs w:val="28"/>
        </w:rPr>
        <w:t>противопротозойные и противомалярийные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крем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прочие средства для профилактики и лечения инфекций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приема внутрь и местного применения; порошок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Противоопухолевые, иммунодепрессивные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 сопутствующие средства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rPr>
          <w:trHeight w:val="11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таблетки, покрытые оболочкой; лиофилизированный порошок для приготовления раствора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>Средства для лечения остеопороза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6248"/>
      </w:tblGrid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раствор-капли для приема внутрь</w:t>
            </w:r>
          </w:p>
        </w:tc>
      </w:tr>
      <w:tr w:rsidR="00C55C11" w:rsidTr="00C55C11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спрей назальный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Средства, влияющие на кровь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противоанемические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 (III) гидроксид  полимальтозат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 раствор для приема внутрь; капли для приема внутрь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введения; 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 лиофилизат для приготов</w:t>
            </w:r>
            <w:r w:rsidR="004E45E4">
              <w:rPr>
                <w:rFonts w:ascii="Times New Roman" w:hAnsi="Times New Roman" w:cs="Times New Roman"/>
                <w:sz w:val="28"/>
                <w:szCs w:val="28"/>
              </w:rPr>
              <w:t>ления раствора для подкожного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средства, влияющие на систему свертывания крови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Аминокапроновая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Средства, влияющие на сердечно-сосудистую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212"/>
      </w:tblGrid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внутривенного введения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раствор для инъекций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аэрозоль; 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оболочкой, с замедленным высвобождением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14. Средства для лечения заболеваний желудочно-кишечного тракта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средства, используемые для лечения заболеваний,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сопровождающихся эрозивно-язвенными процессами в пищеводе, 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желудке и двенадцатиперстной кишке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спазмолитические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панкреатические энзимы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таблетки, покрытые оболочкой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антидиарейные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834"/>
      </w:tblGrid>
      <w:tr w:rsidR="00C55C11" w:rsidTr="00C55C11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слабительные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печени и желчевыводящих путей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782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Глицирризиновая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кислота+Фосфолипиды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капсулы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15. Гормоны и средства, влияющие на эндокринную систему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158"/>
      </w:tblGrid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внутримышечного введения; таблетки; капли глазные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Левотироксин натрий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 таблетки</w:t>
            </w:r>
          </w:p>
        </w:tc>
      </w:tr>
      <w:tr w:rsidR="00C55C11" w:rsidTr="00C55C11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мазь для наружного применения; лиофилизат для приготовления раствора для  инъекций;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Диуретики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37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11" w:rsidRDefault="00C55C11">
            <w:pPr>
              <w:pStyle w:val="ConsPlusNonformat"/>
              <w:widowControl/>
              <w:ind w:left="4245" w:hanging="4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 таблетки; таблетки, покрытые</w:t>
            </w:r>
          </w:p>
          <w:p w:rsidR="00C55C11" w:rsidRDefault="00C55C11">
            <w:pPr>
              <w:pStyle w:val="ConsPlusNonformat"/>
              <w:widowControl/>
              <w:ind w:left="4245" w:hanging="42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 раствор для инъекций</w:t>
            </w:r>
          </w:p>
        </w:tc>
      </w:tr>
    </w:tbl>
    <w:p w:rsidR="00C55C11" w:rsidRDefault="00C55C11" w:rsidP="00C55C11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Средства, влияющие на органы дыхания</w:t>
      </w: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противоастматические средства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5372"/>
      </w:tblGrid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капсулы; порошок для ингаляций; порошок для ингаляций дозированный; раствор для ингаляций; суспензия для ингаляций; суспензия для ингаляций дозированная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 аэрозоль для ингаляций дозированный; капсулы с порошком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Ипратропия бромид+фенотерол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Кромоглициевая кислота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в капсулах; аэрозоль для ингаляций дозированный; раствор для ингаляций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 аэрозоль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дозированный; порошок для ингаляций;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ингаляций; таблетки, покрытые оболочкой, пролонгированного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Формотерол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C55C11" w:rsidTr="00C55C11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Формотерол+будесонид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</w:tbl>
    <w:p w:rsidR="00C55C11" w:rsidRDefault="00C55C11" w:rsidP="00C55C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55C11" w:rsidRDefault="00C55C11" w:rsidP="00C55C11">
      <w:pPr>
        <w:pStyle w:val="ConsPlusNonformat"/>
        <w:widowControl/>
        <w:tabs>
          <w:tab w:val="left" w:pos="7841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прочие средства для лечения заболеваний органов дыхания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сироп; раствор для приема</w:t>
            </w:r>
          </w:p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внутрь или ингаляций</w:t>
            </w:r>
          </w:p>
        </w:tc>
      </w:tr>
      <w:tr w:rsidR="00C55C11" w:rsidTr="00C55C11">
        <w:trPr>
          <w:trHeight w:val="109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приема внутрь; гранулы для приготовления раствора для приема внутрь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Витамины и минералы</w:t>
      </w:r>
    </w:p>
    <w:tbl>
      <w:tblPr>
        <w:tblW w:w="88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380"/>
      </w:tblGrid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таблетки; таблетки, покрытые оболочкой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драже; капсулы; раствор для приема внутрь (масляный)</w:t>
            </w:r>
          </w:p>
        </w:tc>
      </w:tr>
      <w:tr w:rsidR="00C55C11" w:rsidTr="00C55C1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11" w:rsidRDefault="00C55C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водный</w:t>
            </w:r>
          </w:p>
        </w:tc>
      </w:tr>
    </w:tbl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11" w:rsidRDefault="00C55C11" w:rsidP="00C55C11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Прочие средства</w:t>
      </w:r>
    </w:p>
    <w:tbl>
      <w:tblPr>
        <w:tblW w:w="9682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5998"/>
        <w:gridCol w:w="567"/>
        <w:gridCol w:w="310"/>
      </w:tblGrid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назальные; капли ушные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625EF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5EFF" w:rsidTr="00F9695F">
        <w:trPr>
          <w:trHeight w:val="4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5EFF" w:rsidRDefault="00625EFF" w:rsidP="00F9695F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25EFF" w:rsidRDefault="00625E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307B0" w:rsidRPr="0011234E" w:rsidRDefault="007307B0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p w:rsidR="00DC4E85" w:rsidRPr="0011234E" w:rsidRDefault="00DC4E85">
      <w:pPr>
        <w:rPr>
          <w:rFonts w:ascii="Calibri" w:hAnsi="Calibri"/>
        </w:rPr>
      </w:pPr>
    </w:p>
    <w:tbl>
      <w:tblPr>
        <w:tblW w:w="8805" w:type="dxa"/>
        <w:tblInd w:w="1368" w:type="dxa"/>
        <w:tblLook w:val="01E0" w:firstRow="1" w:lastRow="1" w:firstColumn="1" w:lastColumn="1" w:noHBand="0" w:noVBand="0"/>
      </w:tblPr>
      <w:tblGrid>
        <w:gridCol w:w="4694"/>
        <w:gridCol w:w="4111"/>
      </w:tblGrid>
      <w:tr w:rsidR="00DC4E85" w:rsidRPr="003D797D" w:rsidTr="00A92ED5">
        <w:tc>
          <w:tcPr>
            <w:tcW w:w="4694" w:type="dxa"/>
          </w:tcPr>
          <w:p w:rsidR="00DC4E85" w:rsidRPr="003D797D" w:rsidRDefault="00DC4E85" w:rsidP="00A92ED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r w:rsidRPr="003D797D">
              <w:rPr>
                <w:sz w:val="28"/>
                <w:szCs w:val="28"/>
              </w:rPr>
              <w:t xml:space="preserve">здравоохранения Иркутской области </w:t>
            </w:r>
          </w:p>
          <w:p w:rsidR="00DC4E85" w:rsidRPr="003D797D" w:rsidRDefault="00DC4E85" w:rsidP="00A92E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C4E85" w:rsidRPr="003D797D" w:rsidRDefault="00DC4E85" w:rsidP="00A92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C4E85" w:rsidRPr="003D797D" w:rsidRDefault="00DC4E85" w:rsidP="00A92ED5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DC4E85" w:rsidRPr="003D797D" w:rsidRDefault="00DC4E85" w:rsidP="00A92ED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E85" w:rsidRPr="0011234E" w:rsidRDefault="00DC4E85">
      <w:pPr>
        <w:rPr>
          <w:rFonts w:ascii="Calibri" w:hAnsi="Calibri"/>
        </w:rPr>
      </w:pPr>
    </w:p>
    <w:sectPr w:rsidR="00DC4E85" w:rsidRPr="0011234E" w:rsidSect="008F1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27" w:bottom="851" w:left="900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B5" w:rsidRDefault="00CE67B5">
      <w:r>
        <w:separator/>
      </w:r>
    </w:p>
  </w:endnote>
  <w:endnote w:type="continuationSeparator" w:id="0">
    <w:p w:rsidR="00CE67B5" w:rsidRDefault="00CE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B5" w:rsidRDefault="00CE67B5">
      <w:r>
        <w:separator/>
      </w:r>
    </w:p>
  </w:footnote>
  <w:footnote w:type="continuationSeparator" w:id="0">
    <w:p w:rsidR="00CE67B5" w:rsidRDefault="00CE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Pr="00AB5E70" w:rsidRDefault="007F1C33">
    <w:pPr>
      <w:pStyle w:val="a3"/>
      <w:jc w:val="center"/>
      <w:rPr>
        <w:sz w:val="28"/>
        <w:szCs w:val="28"/>
      </w:rPr>
    </w:pPr>
    <w:r w:rsidRPr="00AB5E70">
      <w:rPr>
        <w:sz w:val="28"/>
        <w:szCs w:val="28"/>
      </w:rPr>
      <w:fldChar w:fldCharType="begin"/>
    </w:r>
    <w:r w:rsidRPr="00AB5E70">
      <w:rPr>
        <w:sz w:val="28"/>
        <w:szCs w:val="28"/>
      </w:rPr>
      <w:instrText>PAGE   \* MERGEFORMAT</w:instrText>
    </w:r>
    <w:r w:rsidRPr="00AB5E70">
      <w:rPr>
        <w:sz w:val="28"/>
        <w:szCs w:val="28"/>
      </w:rPr>
      <w:fldChar w:fldCharType="separate"/>
    </w:r>
    <w:r w:rsidR="00E250D3">
      <w:rPr>
        <w:noProof/>
        <w:sz w:val="28"/>
        <w:szCs w:val="28"/>
      </w:rPr>
      <w:t>7</w:t>
    </w:r>
    <w:r w:rsidRPr="00AB5E70">
      <w:rPr>
        <w:sz w:val="28"/>
        <w:szCs w:val="28"/>
      </w:rPr>
      <w:fldChar w:fldCharType="end"/>
    </w:r>
  </w:p>
  <w:p w:rsidR="007F1C33" w:rsidRDefault="007F1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33" w:rsidRDefault="007F1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978"/>
    <w:rsid w:val="0003045A"/>
    <w:rsid w:val="00061AAF"/>
    <w:rsid w:val="00092C31"/>
    <w:rsid w:val="000B4462"/>
    <w:rsid w:val="0010177F"/>
    <w:rsid w:val="0011234E"/>
    <w:rsid w:val="001254D2"/>
    <w:rsid w:val="00191AAE"/>
    <w:rsid w:val="001A0345"/>
    <w:rsid w:val="001F1FE8"/>
    <w:rsid w:val="002757AC"/>
    <w:rsid w:val="002D3121"/>
    <w:rsid w:val="002D319C"/>
    <w:rsid w:val="002E1E52"/>
    <w:rsid w:val="00300EE6"/>
    <w:rsid w:val="00305562"/>
    <w:rsid w:val="003210B6"/>
    <w:rsid w:val="00365F4C"/>
    <w:rsid w:val="00386025"/>
    <w:rsid w:val="003940C1"/>
    <w:rsid w:val="003A17B0"/>
    <w:rsid w:val="003D797D"/>
    <w:rsid w:val="003F1977"/>
    <w:rsid w:val="003F6511"/>
    <w:rsid w:val="00402A34"/>
    <w:rsid w:val="0041690F"/>
    <w:rsid w:val="0042372D"/>
    <w:rsid w:val="00432EEF"/>
    <w:rsid w:val="00473DC8"/>
    <w:rsid w:val="0047432A"/>
    <w:rsid w:val="004E45E4"/>
    <w:rsid w:val="005C4718"/>
    <w:rsid w:val="005F6E1D"/>
    <w:rsid w:val="00622D37"/>
    <w:rsid w:val="00625EFF"/>
    <w:rsid w:val="006314F1"/>
    <w:rsid w:val="0063381D"/>
    <w:rsid w:val="006F6AD4"/>
    <w:rsid w:val="00715978"/>
    <w:rsid w:val="00721A96"/>
    <w:rsid w:val="007307B0"/>
    <w:rsid w:val="00732651"/>
    <w:rsid w:val="00770AC1"/>
    <w:rsid w:val="00783EC6"/>
    <w:rsid w:val="007F1C33"/>
    <w:rsid w:val="007F4D67"/>
    <w:rsid w:val="00812B43"/>
    <w:rsid w:val="008218E4"/>
    <w:rsid w:val="008C4389"/>
    <w:rsid w:val="008D278C"/>
    <w:rsid w:val="008D63E9"/>
    <w:rsid w:val="008F1A72"/>
    <w:rsid w:val="009102DE"/>
    <w:rsid w:val="0097791F"/>
    <w:rsid w:val="009F56D9"/>
    <w:rsid w:val="00AB5E70"/>
    <w:rsid w:val="00AE7934"/>
    <w:rsid w:val="00B65D6A"/>
    <w:rsid w:val="00B84511"/>
    <w:rsid w:val="00BD03B7"/>
    <w:rsid w:val="00BF0FFA"/>
    <w:rsid w:val="00C55C11"/>
    <w:rsid w:val="00C66A2C"/>
    <w:rsid w:val="00C765BE"/>
    <w:rsid w:val="00C90C7D"/>
    <w:rsid w:val="00CB3106"/>
    <w:rsid w:val="00CE64F0"/>
    <w:rsid w:val="00CE67B5"/>
    <w:rsid w:val="00D019C8"/>
    <w:rsid w:val="00D41AEF"/>
    <w:rsid w:val="00D50339"/>
    <w:rsid w:val="00D5602E"/>
    <w:rsid w:val="00D70C9C"/>
    <w:rsid w:val="00D9323A"/>
    <w:rsid w:val="00DB424C"/>
    <w:rsid w:val="00DC4E85"/>
    <w:rsid w:val="00E250D3"/>
    <w:rsid w:val="00E95331"/>
    <w:rsid w:val="00EA0DAC"/>
    <w:rsid w:val="00ED31E6"/>
    <w:rsid w:val="00F927AB"/>
    <w:rsid w:val="00F9695F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78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597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715978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71597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715978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715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159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715978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394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3940C1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C55C11"/>
    <w:rPr>
      <w:color w:val="0000FF"/>
      <w:u w:val="single"/>
    </w:rPr>
  </w:style>
  <w:style w:type="table" w:styleId="ab">
    <w:name w:val="Table Grid"/>
    <w:basedOn w:val="a1"/>
    <w:uiPriority w:val="59"/>
    <w:rsid w:val="00DC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farmcom.info/site/reestr?TnnName=%E0%F0%E1%E8%E4%EE%EB&amp;MnnName=&amp;MnfName=&amp;ean=&amp;reg_id=38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Лидия А. Доркина</cp:lastModifiedBy>
  <cp:revision>5</cp:revision>
  <cp:lastPrinted>2017-08-24T04:35:00Z</cp:lastPrinted>
  <dcterms:created xsi:type="dcterms:W3CDTF">2017-08-24T04:35:00Z</dcterms:created>
  <dcterms:modified xsi:type="dcterms:W3CDTF">2017-12-28T06:38:00Z</dcterms:modified>
</cp:coreProperties>
</file>